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E0F37" w14:textId="703D621A" w:rsidR="00A34B60" w:rsidRPr="006A0287" w:rsidRDefault="0063597A" w:rsidP="00A02B7A">
      <w:pPr>
        <w:pStyle w:val="Nagwek1"/>
        <w:spacing w:line="360" w:lineRule="auto"/>
        <w:rPr>
          <w:rFonts w:cstheme="majorHAnsi"/>
          <w:b/>
          <w:bCs/>
          <w:color w:val="EE0000"/>
          <w:sz w:val="28"/>
          <w:szCs w:val="28"/>
        </w:rPr>
      </w:pPr>
      <w:r w:rsidRPr="00B4614B">
        <w:rPr>
          <w:rFonts w:cstheme="majorHAnsi"/>
          <w:b/>
          <w:bCs/>
          <w:color w:val="auto"/>
          <w:sz w:val="28"/>
          <w:szCs w:val="28"/>
        </w:rPr>
        <w:t>Zaproszenie</w:t>
      </w:r>
      <w:r w:rsidR="00A34B60" w:rsidRPr="00B4614B">
        <w:rPr>
          <w:rFonts w:cstheme="majorHAnsi"/>
          <w:b/>
          <w:bCs/>
          <w:color w:val="auto"/>
          <w:sz w:val="28"/>
          <w:szCs w:val="28"/>
        </w:rPr>
        <w:t xml:space="preserve"> do </w:t>
      </w:r>
      <w:r w:rsidRPr="00B4614B">
        <w:rPr>
          <w:rFonts w:cstheme="majorHAnsi"/>
          <w:b/>
          <w:bCs/>
          <w:color w:val="auto"/>
          <w:sz w:val="28"/>
          <w:szCs w:val="28"/>
        </w:rPr>
        <w:t>składania ofert</w:t>
      </w:r>
      <w:r w:rsidR="00A34B60" w:rsidRPr="00B4614B">
        <w:rPr>
          <w:rFonts w:cstheme="majorHAnsi"/>
          <w:b/>
          <w:bCs/>
          <w:color w:val="auto"/>
          <w:sz w:val="28"/>
          <w:szCs w:val="28"/>
        </w:rPr>
        <w:t xml:space="preserve"> </w:t>
      </w:r>
      <w:r w:rsidR="006B1202" w:rsidRPr="00B4614B">
        <w:rPr>
          <w:rFonts w:cstheme="majorHAnsi"/>
          <w:b/>
          <w:bCs/>
          <w:color w:val="auto"/>
          <w:sz w:val="28"/>
          <w:szCs w:val="28"/>
        </w:rPr>
        <w:t>dla Wspólnoty Mieszkaniowej przy ul</w:t>
      </w:r>
      <w:r w:rsidR="00825425">
        <w:rPr>
          <w:rFonts w:cstheme="majorHAnsi"/>
          <w:b/>
          <w:bCs/>
          <w:color w:val="auto"/>
          <w:sz w:val="28"/>
          <w:szCs w:val="28"/>
        </w:rPr>
        <w:t xml:space="preserve">icy </w:t>
      </w:r>
      <w:r w:rsidR="00D30210">
        <w:rPr>
          <w:rFonts w:cstheme="majorHAnsi"/>
          <w:b/>
          <w:bCs/>
          <w:color w:val="auto"/>
          <w:sz w:val="28"/>
          <w:szCs w:val="28"/>
        </w:rPr>
        <w:t>Wysokiej 40/42</w:t>
      </w:r>
      <w:r w:rsidR="006B1202" w:rsidRPr="00B4614B">
        <w:rPr>
          <w:rFonts w:cstheme="majorHAnsi"/>
          <w:b/>
          <w:bCs/>
          <w:color w:val="auto"/>
          <w:sz w:val="28"/>
          <w:szCs w:val="28"/>
        </w:rPr>
        <w:t xml:space="preserve"> </w:t>
      </w:r>
      <w:r w:rsidR="00721D95" w:rsidRPr="00B4614B">
        <w:rPr>
          <w:rFonts w:cstheme="majorHAnsi"/>
          <w:b/>
          <w:bCs/>
          <w:color w:val="auto"/>
          <w:sz w:val="28"/>
          <w:szCs w:val="28"/>
        </w:rPr>
        <w:t xml:space="preserve">na </w:t>
      </w:r>
      <w:r w:rsidR="00187FD2">
        <w:rPr>
          <w:rFonts w:cstheme="majorHAnsi"/>
          <w:b/>
          <w:bCs/>
          <w:color w:val="auto"/>
          <w:sz w:val="28"/>
          <w:szCs w:val="28"/>
        </w:rPr>
        <w:t>roboty</w:t>
      </w:r>
      <w:r w:rsidR="00EA10E5">
        <w:rPr>
          <w:rFonts w:cstheme="majorHAnsi"/>
          <w:b/>
          <w:bCs/>
          <w:color w:val="auto"/>
          <w:sz w:val="28"/>
          <w:szCs w:val="28"/>
        </w:rPr>
        <w:t xml:space="preserve"> polegające na </w:t>
      </w:r>
      <w:r w:rsidR="00D30210">
        <w:rPr>
          <w:rFonts w:cstheme="majorHAnsi"/>
          <w:b/>
          <w:bCs/>
          <w:color w:val="auto"/>
          <w:sz w:val="28"/>
          <w:szCs w:val="28"/>
        </w:rPr>
        <w:t xml:space="preserve">wymianie wraz z przebudową wewnętrznej instalacji gazu </w:t>
      </w:r>
      <w:r w:rsidR="006A0287">
        <w:rPr>
          <w:rFonts w:cstheme="majorHAnsi"/>
          <w:b/>
          <w:bCs/>
          <w:color w:val="auto"/>
          <w:sz w:val="28"/>
          <w:szCs w:val="28"/>
        </w:rPr>
        <w:t xml:space="preserve">w budynku ww. Wspólnoty Mieszkaniowej   </w:t>
      </w:r>
    </w:p>
    <w:p w14:paraId="62BEDCAE" w14:textId="77777777" w:rsidR="0063597A" w:rsidRPr="00B4614B" w:rsidRDefault="0063597A" w:rsidP="00B4614B">
      <w:pPr>
        <w:pStyle w:val="Akapitzlist"/>
        <w:numPr>
          <w:ilvl w:val="0"/>
          <w:numId w:val="5"/>
        </w:num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>Zakres robót:</w:t>
      </w:r>
    </w:p>
    <w:p w14:paraId="6FAAD1BC" w14:textId="77777777" w:rsidR="00D30210" w:rsidRDefault="006A0287" w:rsidP="00D30210">
      <w:pPr>
        <w:pStyle w:val="Akapitzlist"/>
        <w:spacing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Wymiana </w:t>
      </w:r>
      <w:r w:rsidR="00D30210">
        <w:rPr>
          <w:rFonts w:asciiTheme="majorHAnsi" w:hAnsiTheme="majorHAnsi" w:cstheme="majorHAnsi"/>
          <w:sz w:val="24"/>
          <w:szCs w:val="24"/>
        </w:rPr>
        <w:t>wewnętrznej instalacji gazowej począwszy od wejścia przyłączy niskiego ciśnienia do podłączenia instalacji z kuchniami gazowymi w mieszkaniach budynku. Przyłącze główne i kurki gazowe pozostają bez zmian. W ramach wymiany instalacji z przebudową gazomierze należy wynieść na klatki schodowe, zmienić system mieszkaniowych instalacji z rur stalowych na rury miedziane. Istniejąca instalację wewnętrzną należy całkowicie zdemontować</w:t>
      </w:r>
      <w:bookmarkStart w:id="0" w:name="_Hlk46997180"/>
      <w:r w:rsidR="00D30210">
        <w:rPr>
          <w:rFonts w:asciiTheme="majorHAnsi" w:hAnsiTheme="majorHAnsi" w:cstheme="majorHAnsi"/>
          <w:sz w:val="24"/>
          <w:szCs w:val="24"/>
        </w:rPr>
        <w:t xml:space="preserve">. Wszystkie roboty należy wykonać zgodnie z załączoną dokumentacją w oparciu o przedmiar robót. </w:t>
      </w:r>
    </w:p>
    <w:p w14:paraId="656C6C79" w14:textId="0B12EA15" w:rsidR="0005123D" w:rsidRPr="00B4614B" w:rsidRDefault="006B1202" w:rsidP="00D30210">
      <w:pPr>
        <w:pStyle w:val="Akapitzlist"/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>Adres inwestycji</w:t>
      </w:r>
      <w:r w:rsidR="00A04B76" w:rsidRPr="00B4614B">
        <w:rPr>
          <w:rFonts w:asciiTheme="majorHAnsi" w:hAnsiTheme="majorHAnsi" w:cstheme="majorHAnsi"/>
          <w:sz w:val="24"/>
          <w:szCs w:val="24"/>
        </w:rPr>
        <w:t>:</w:t>
      </w:r>
    </w:p>
    <w:p w14:paraId="1E63AD97" w14:textId="049D5D28" w:rsidR="006B1202" w:rsidRPr="00B4614B" w:rsidRDefault="006B1202" w:rsidP="00B4614B">
      <w:pPr>
        <w:pStyle w:val="Akapitzlist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 xml:space="preserve">Ul. </w:t>
      </w:r>
      <w:r w:rsidR="00D30210">
        <w:rPr>
          <w:rFonts w:asciiTheme="majorHAnsi" w:hAnsiTheme="majorHAnsi" w:cstheme="majorHAnsi"/>
          <w:sz w:val="24"/>
          <w:szCs w:val="24"/>
        </w:rPr>
        <w:t>Wysoka 40/42</w:t>
      </w:r>
    </w:p>
    <w:p w14:paraId="1FF5CC5E" w14:textId="77777777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bookmarkStart w:id="1" w:name="_Hlk118107748"/>
      <w:bookmarkStart w:id="2" w:name="_Hlk489599849"/>
      <w:bookmarkStart w:id="3" w:name="_Hlk36454290"/>
      <w:bookmarkEnd w:id="0"/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Termin składania ofert:</w:t>
      </w:r>
    </w:p>
    <w:p w14:paraId="33ADE46D" w14:textId="4F6435FE" w:rsidR="003A2392" w:rsidRPr="00B4614B" w:rsidRDefault="003A2392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Do 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10</w:t>
      </w:r>
      <w:r w:rsidR="003074D5">
        <w:rPr>
          <w:rFonts w:asciiTheme="majorHAnsi" w:eastAsia="Times New Roman" w:hAnsiTheme="majorHAnsi" w:cstheme="majorHAnsi"/>
          <w:sz w:val="24"/>
          <w:szCs w:val="24"/>
          <w:lang w:eastAsia="ar-SA"/>
        </w:rPr>
        <w:t>: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00</w:t>
      </w:r>
      <w:r w:rsidR="00A3396B"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dnia 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14.05.2026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  <w:r w:rsidR="00F9025A">
        <w:rPr>
          <w:rFonts w:asciiTheme="majorHAnsi" w:eastAsia="Times New Roman" w:hAnsiTheme="majorHAnsi" w:cstheme="majorHAnsi"/>
          <w:sz w:val="24"/>
          <w:szCs w:val="24"/>
          <w:lang w:eastAsia="ar-SA"/>
        </w:rPr>
        <w:t>r.</w:t>
      </w:r>
    </w:p>
    <w:p w14:paraId="3BDD4138" w14:textId="3832BE1C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Wymagany termin wykonania:</w:t>
      </w:r>
    </w:p>
    <w:p w14:paraId="66B1E394" w14:textId="377E12BC" w:rsidR="003A2392" w:rsidRPr="00B4614B" w:rsidRDefault="0068479C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ar-SA"/>
        </w:rPr>
        <w:t>II połowa 2026 r (w związku z tym należy przyjąć stawki, które zostaną zachowane do tego czasu).</w:t>
      </w:r>
    </w:p>
    <w:p w14:paraId="51748E57" w14:textId="349B5A86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Minimalny okres gwarancji:</w:t>
      </w:r>
    </w:p>
    <w:p w14:paraId="29A03CFC" w14:textId="3F861207" w:rsidR="003A2392" w:rsidRPr="00B4614B" w:rsidRDefault="00187FD2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ar-SA"/>
        </w:rPr>
        <w:t>36</w:t>
      </w:r>
      <w:r w:rsidR="003A2392"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miesięcy.</w:t>
      </w:r>
    </w:p>
    <w:p w14:paraId="20EA1B83" w14:textId="71BDF956" w:rsidR="003A2392" w:rsidRPr="00B4614B" w:rsidRDefault="003A2392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val="x-none"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Forma oferty:</w:t>
      </w:r>
    </w:p>
    <w:p w14:paraId="28F63DE4" w14:textId="7D5016EC" w:rsidR="0068479C" w:rsidRPr="0068479C" w:rsidRDefault="003A2392" w:rsidP="0068479C">
      <w:pPr>
        <w:pStyle w:val="Akapitzlist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r w:rsidRPr="00AC4C47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>Oferta winna mieć formę kosztorysu ofertowego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sporządzonego w oparciu o załączon</w:t>
      </w:r>
      <w:r w:rsidR="00187679">
        <w:rPr>
          <w:rFonts w:asciiTheme="majorHAnsi" w:eastAsia="Times New Roman" w:hAnsiTheme="majorHAnsi" w:cstheme="majorHAnsi"/>
          <w:sz w:val="24"/>
          <w:szCs w:val="24"/>
          <w:lang w:eastAsia="ar-SA"/>
        </w:rPr>
        <w:t>y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do niniejszego zaproszenia przedmiar.</w:t>
      </w:r>
      <w:r w:rsidR="00F23051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</w:t>
      </w:r>
    </w:p>
    <w:p w14:paraId="7BC3AC3A" w14:textId="6DA47F5C" w:rsidR="00A3396B" w:rsidRPr="00B4614B" w:rsidRDefault="00A3396B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Ofertę mogą składać wykonawcy, którzy posiadają niezbędną wiedzę i doświadczenie do wykonywania zamówieni</w:t>
      </w:r>
      <w:r w:rsidR="00BF48DC">
        <w:rPr>
          <w:rFonts w:asciiTheme="majorHAnsi" w:eastAsia="Times New Roman" w:hAnsiTheme="majorHAnsi" w:cstheme="majorHAnsi"/>
          <w:sz w:val="24"/>
          <w:szCs w:val="24"/>
          <w:lang w:eastAsia="ar-SA"/>
        </w:rPr>
        <w:t>a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t</w:t>
      </w:r>
      <w:r w:rsidR="003074D5">
        <w:rPr>
          <w:rFonts w:asciiTheme="majorHAnsi" w:eastAsia="Times New Roman" w:hAnsiTheme="majorHAnsi" w:cstheme="majorHAnsi"/>
          <w:sz w:val="24"/>
          <w:szCs w:val="24"/>
          <w:lang w:eastAsia="ar-SA"/>
        </w:rPr>
        <w:t>o jest</w:t>
      </w: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wykonali w ciągu trzech ostatnich lat przynajmniej </w:t>
      </w:r>
      <w:r w:rsidR="00C92A7A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jedną wymianę 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instalacji gazu w budynku wielorodzinnym</w:t>
      </w:r>
      <w:r w:rsidR="00AC4C47">
        <w:rPr>
          <w:rFonts w:asciiTheme="majorHAnsi" w:eastAsia="Times New Roman" w:hAnsiTheme="majorHAnsi" w:cstheme="majorHAnsi"/>
          <w:sz w:val="24"/>
          <w:szCs w:val="24"/>
          <w:lang w:eastAsia="ar-SA"/>
        </w:rPr>
        <w:t xml:space="preserve"> na kwotę nie mniejszą niż  200.000,00 zł brutto</w:t>
      </w:r>
      <w:r w:rsidR="0068479C">
        <w:rPr>
          <w:rFonts w:asciiTheme="majorHAnsi" w:eastAsia="Times New Roman" w:hAnsiTheme="majorHAnsi" w:cstheme="majorHAnsi"/>
          <w:sz w:val="24"/>
          <w:szCs w:val="24"/>
          <w:lang w:eastAsia="ar-SA"/>
        </w:rPr>
        <w:t>.</w:t>
      </w:r>
    </w:p>
    <w:p w14:paraId="57AEF5D0" w14:textId="2954D29D" w:rsidR="00A3396B" w:rsidRPr="00B4614B" w:rsidRDefault="00A3396B" w:rsidP="00B4614B">
      <w:pPr>
        <w:pStyle w:val="Akapitzlist"/>
        <w:numPr>
          <w:ilvl w:val="0"/>
          <w:numId w:val="5"/>
        </w:numPr>
        <w:spacing w:after="0" w:line="360" w:lineRule="auto"/>
        <w:rPr>
          <w:rFonts w:asciiTheme="majorHAnsi" w:eastAsia="Times New Roman" w:hAnsiTheme="majorHAnsi" w:cstheme="majorHAnsi"/>
          <w:sz w:val="24"/>
          <w:szCs w:val="24"/>
          <w:lang w:eastAsia="ar-SA"/>
        </w:rPr>
      </w:pPr>
      <w:r w:rsidRPr="00B4614B">
        <w:rPr>
          <w:rFonts w:asciiTheme="majorHAnsi" w:eastAsia="Times New Roman" w:hAnsiTheme="majorHAnsi" w:cstheme="majorHAnsi"/>
          <w:sz w:val="24"/>
          <w:szCs w:val="24"/>
          <w:lang w:eastAsia="ar-SA"/>
        </w:rPr>
        <w:t>Wyniki konkursu:</w:t>
      </w:r>
    </w:p>
    <w:p w14:paraId="3C4B37A5" w14:textId="09199837" w:rsidR="003A2392" w:rsidRPr="005A4D45" w:rsidRDefault="003919F5" w:rsidP="00B4614B">
      <w:pPr>
        <w:pStyle w:val="Akapitzlist"/>
        <w:spacing w:after="0" w:line="360" w:lineRule="auto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</w:pPr>
      <w:r w:rsidRPr="005A4D45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>Wspólnota zastrzega sobie, iż dokonanie wyboru oferty nie jest wiążące i może ona odstąpić od zamiaru przeprowadzenia robót</w:t>
      </w:r>
      <w:r w:rsidR="00C87A62" w:rsidRPr="005A4D45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 xml:space="preserve"> bez podania przyczyny.</w:t>
      </w:r>
      <w:r w:rsidR="00BA7EAF" w:rsidRPr="005A4D45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ar-SA"/>
        </w:rPr>
        <w:t xml:space="preserve"> Zarząd Wspólnoty Mieszkaniowej może negocjować ofertę najkorzystniejszą lub podjąć negocjacje ze wszystkim Wykonawcami składającymi oferty. </w:t>
      </w:r>
    </w:p>
    <w:bookmarkEnd w:id="1"/>
    <w:bookmarkEnd w:id="2"/>
    <w:bookmarkEnd w:id="3"/>
    <w:p w14:paraId="4FFB0A08" w14:textId="3F405CD8" w:rsidR="002157A0" w:rsidRPr="00F9025A" w:rsidRDefault="002157A0" w:rsidP="00F9025A">
      <w:pPr>
        <w:pStyle w:val="Akapitzlist"/>
        <w:numPr>
          <w:ilvl w:val="0"/>
          <w:numId w:val="5"/>
        </w:numPr>
        <w:spacing w:line="360" w:lineRule="auto"/>
        <w:ind w:left="709" w:hanging="425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Szczegółowe informacje dotyczące planowanych robót można uzyskać w siedzibie</w:t>
      </w:r>
      <w:r w:rsidR="00F9025A">
        <w:rPr>
          <w:rFonts w:asciiTheme="majorHAnsi" w:hAnsiTheme="majorHAnsi" w:cstheme="majorHAnsi"/>
          <w:sz w:val="24"/>
          <w:szCs w:val="24"/>
        </w:rPr>
        <w:t xml:space="preserve"> </w:t>
      </w:r>
      <w:r w:rsidRPr="00F9025A">
        <w:rPr>
          <w:rFonts w:asciiTheme="majorHAnsi" w:hAnsiTheme="majorHAnsi" w:cstheme="majorHAnsi"/>
          <w:sz w:val="24"/>
          <w:szCs w:val="24"/>
        </w:rPr>
        <w:t>Zarządcy t</w:t>
      </w:r>
      <w:r w:rsidR="00F9025A">
        <w:rPr>
          <w:rFonts w:asciiTheme="majorHAnsi" w:hAnsiTheme="majorHAnsi" w:cstheme="majorHAnsi"/>
          <w:sz w:val="24"/>
          <w:szCs w:val="24"/>
        </w:rPr>
        <w:t>o jest</w:t>
      </w:r>
      <w:r w:rsidRPr="00F9025A">
        <w:rPr>
          <w:rFonts w:asciiTheme="majorHAnsi" w:hAnsiTheme="majorHAnsi" w:cstheme="majorHAnsi"/>
          <w:sz w:val="24"/>
          <w:szCs w:val="24"/>
        </w:rPr>
        <w:t xml:space="preserve"> Towarzystwa Budownictwa Społecznego przy</w:t>
      </w:r>
      <w:r w:rsidR="005A4D45">
        <w:rPr>
          <w:rFonts w:asciiTheme="majorHAnsi" w:hAnsiTheme="majorHAnsi" w:cstheme="majorHAnsi"/>
          <w:sz w:val="24"/>
          <w:szCs w:val="24"/>
        </w:rPr>
        <w:t xml:space="preserve"> Al.</w:t>
      </w:r>
      <w:r w:rsidRPr="00F9025A">
        <w:rPr>
          <w:rFonts w:asciiTheme="majorHAnsi" w:hAnsiTheme="majorHAnsi" w:cstheme="majorHAnsi"/>
          <w:sz w:val="24"/>
          <w:szCs w:val="24"/>
        </w:rPr>
        <w:t xml:space="preserve"> 3 maja 31 w Piotrkowie </w:t>
      </w:r>
      <w:r w:rsidRPr="00F9025A">
        <w:rPr>
          <w:rFonts w:asciiTheme="majorHAnsi" w:hAnsiTheme="majorHAnsi" w:cstheme="majorHAnsi"/>
          <w:sz w:val="24"/>
          <w:szCs w:val="24"/>
        </w:rPr>
        <w:lastRenderedPageBreak/>
        <w:t>Tryb</w:t>
      </w:r>
      <w:r w:rsidR="00F9025A">
        <w:rPr>
          <w:rFonts w:asciiTheme="majorHAnsi" w:hAnsiTheme="majorHAnsi" w:cstheme="majorHAnsi"/>
          <w:sz w:val="24"/>
          <w:szCs w:val="24"/>
        </w:rPr>
        <w:t>unalskim</w:t>
      </w:r>
      <w:r w:rsidRPr="00F9025A">
        <w:rPr>
          <w:rFonts w:asciiTheme="majorHAnsi" w:hAnsiTheme="majorHAnsi" w:cstheme="majorHAnsi"/>
          <w:sz w:val="24"/>
          <w:szCs w:val="24"/>
        </w:rPr>
        <w:t xml:space="preserve">, w Dziale Eksploatacji i Remontów oraz pod nr telefonu: 44 732 37 69. </w:t>
      </w:r>
      <w:r w:rsidR="00A34B60" w:rsidRPr="00F9025A">
        <w:rPr>
          <w:rFonts w:asciiTheme="majorHAnsi" w:hAnsiTheme="majorHAnsi" w:cstheme="majorHAnsi"/>
          <w:sz w:val="24"/>
          <w:szCs w:val="24"/>
        </w:rPr>
        <w:t xml:space="preserve">Osoby upoważnione do kontaktów z </w:t>
      </w:r>
      <w:r w:rsidR="00BF48DC">
        <w:rPr>
          <w:rFonts w:asciiTheme="majorHAnsi" w:hAnsiTheme="majorHAnsi" w:cstheme="majorHAnsi"/>
          <w:sz w:val="24"/>
          <w:szCs w:val="24"/>
        </w:rPr>
        <w:t>w</w:t>
      </w:r>
      <w:r w:rsidR="00A34B60" w:rsidRPr="00F9025A">
        <w:rPr>
          <w:rFonts w:asciiTheme="majorHAnsi" w:hAnsiTheme="majorHAnsi" w:cstheme="majorHAnsi"/>
          <w:sz w:val="24"/>
          <w:szCs w:val="24"/>
        </w:rPr>
        <w:t>ykonawcami:</w:t>
      </w:r>
      <w:r w:rsidR="00B15421" w:rsidRPr="00F9025A">
        <w:rPr>
          <w:rFonts w:asciiTheme="majorHAnsi" w:hAnsiTheme="majorHAnsi" w:cstheme="majorHAnsi"/>
          <w:sz w:val="24"/>
          <w:szCs w:val="24"/>
        </w:rPr>
        <w:t xml:space="preserve"> </w:t>
      </w:r>
      <w:r w:rsidR="00D21A13">
        <w:rPr>
          <w:rFonts w:asciiTheme="majorHAnsi" w:hAnsiTheme="majorHAnsi" w:cstheme="majorHAnsi"/>
          <w:sz w:val="24"/>
          <w:szCs w:val="24"/>
        </w:rPr>
        <w:t>Katarzyna Szklarek, Marzena Konieczna-Dziuba</w:t>
      </w:r>
      <w:r w:rsidR="00140F45" w:rsidRPr="00F9025A">
        <w:rPr>
          <w:rFonts w:asciiTheme="majorHAnsi" w:hAnsiTheme="majorHAnsi" w:cstheme="majorHAnsi"/>
          <w:sz w:val="24"/>
          <w:szCs w:val="24"/>
        </w:rPr>
        <w:t>.</w:t>
      </w:r>
    </w:p>
    <w:p w14:paraId="09F7DC82" w14:textId="2889D8C9" w:rsidR="00A34B60" w:rsidRPr="00B4614B" w:rsidRDefault="00BA7EAF" w:rsidP="00B4614B">
      <w:pPr>
        <w:pStyle w:val="Akapitzlist"/>
        <w:numPr>
          <w:ilvl w:val="0"/>
          <w:numId w:val="5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</w:t>
      </w:r>
      <w:r w:rsidR="00A34B60" w:rsidRPr="00B4614B">
        <w:rPr>
          <w:rFonts w:asciiTheme="majorHAnsi" w:hAnsiTheme="majorHAnsi" w:cstheme="majorHAnsi"/>
          <w:sz w:val="24"/>
          <w:szCs w:val="24"/>
        </w:rPr>
        <w:t xml:space="preserve">Otwarcie ofert nastąpi w dniu </w:t>
      </w:r>
      <w:r w:rsidR="0068479C">
        <w:rPr>
          <w:rFonts w:asciiTheme="majorHAnsi" w:hAnsiTheme="majorHAnsi" w:cstheme="majorHAnsi"/>
          <w:sz w:val="24"/>
          <w:szCs w:val="24"/>
        </w:rPr>
        <w:t>14.05.2026</w:t>
      </w:r>
      <w:r w:rsidR="00A34B60" w:rsidRPr="00B4614B">
        <w:rPr>
          <w:rFonts w:asciiTheme="majorHAnsi" w:hAnsiTheme="majorHAnsi" w:cstheme="majorHAnsi"/>
          <w:sz w:val="24"/>
          <w:szCs w:val="24"/>
        </w:rPr>
        <w:t xml:space="preserve"> roku nie wcześniej niż o godzin</w:t>
      </w:r>
      <w:r w:rsidR="00B17BCE" w:rsidRPr="00B4614B">
        <w:rPr>
          <w:rFonts w:asciiTheme="majorHAnsi" w:hAnsiTheme="majorHAnsi" w:cstheme="majorHAnsi"/>
          <w:sz w:val="24"/>
          <w:szCs w:val="24"/>
        </w:rPr>
        <w:t>ie</w:t>
      </w:r>
      <w:r w:rsidR="0005123D" w:rsidRPr="00B4614B">
        <w:rPr>
          <w:rFonts w:asciiTheme="majorHAnsi" w:hAnsiTheme="majorHAnsi" w:cstheme="majorHAnsi"/>
          <w:sz w:val="24"/>
          <w:szCs w:val="24"/>
        </w:rPr>
        <w:t xml:space="preserve"> </w:t>
      </w:r>
      <w:r w:rsidR="0068479C">
        <w:rPr>
          <w:rFonts w:asciiTheme="majorHAnsi" w:hAnsiTheme="majorHAnsi" w:cstheme="majorHAnsi"/>
          <w:sz w:val="24"/>
          <w:szCs w:val="24"/>
        </w:rPr>
        <w:t>10.00</w:t>
      </w:r>
      <w:r w:rsidR="00A34B60" w:rsidRPr="00B4614B">
        <w:rPr>
          <w:rFonts w:asciiTheme="majorHAnsi" w:hAnsiTheme="majorHAnsi" w:cstheme="majorHAnsi"/>
          <w:sz w:val="24"/>
          <w:szCs w:val="24"/>
        </w:rPr>
        <w:t>.</w:t>
      </w:r>
    </w:p>
    <w:p w14:paraId="545B8D01" w14:textId="2E645E4B" w:rsidR="00D85A36" w:rsidRPr="00B4614B" w:rsidRDefault="00C87A62" w:rsidP="00B4614B">
      <w:pPr>
        <w:pStyle w:val="Akapitzlist"/>
        <w:numPr>
          <w:ilvl w:val="0"/>
          <w:numId w:val="5"/>
        </w:numPr>
        <w:spacing w:line="360" w:lineRule="auto"/>
        <w:ind w:left="426" w:hanging="284"/>
        <w:rPr>
          <w:rFonts w:asciiTheme="majorHAnsi" w:hAnsiTheme="majorHAnsi" w:cstheme="majorHAnsi"/>
          <w:sz w:val="24"/>
          <w:szCs w:val="24"/>
        </w:rPr>
      </w:pPr>
      <w:r w:rsidRPr="00B4614B">
        <w:rPr>
          <w:rFonts w:asciiTheme="majorHAnsi" w:hAnsiTheme="majorHAnsi" w:cstheme="majorHAnsi"/>
          <w:sz w:val="24"/>
          <w:szCs w:val="24"/>
        </w:rPr>
        <w:t>Zamówienie</w:t>
      </w:r>
      <w:r w:rsidR="00A34B60" w:rsidRPr="00B4614B">
        <w:rPr>
          <w:rFonts w:asciiTheme="majorHAnsi" w:hAnsiTheme="majorHAnsi" w:cstheme="majorHAnsi"/>
          <w:sz w:val="24"/>
          <w:szCs w:val="24"/>
        </w:rPr>
        <w:t xml:space="preserve"> nie podlega ustawie Prawo zamówień publicznych.</w:t>
      </w:r>
    </w:p>
    <w:sectPr w:rsidR="00D85A36" w:rsidRPr="00B4614B" w:rsidSect="00626C9C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6428"/>
    <w:multiLevelType w:val="hybridMultilevel"/>
    <w:tmpl w:val="FC001C4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EC5767"/>
    <w:multiLevelType w:val="hybridMultilevel"/>
    <w:tmpl w:val="B67EA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F7A66"/>
    <w:multiLevelType w:val="hybridMultilevel"/>
    <w:tmpl w:val="C6B49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197"/>
    <w:multiLevelType w:val="hybridMultilevel"/>
    <w:tmpl w:val="65469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1B1D"/>
    <w:multiLevelType w:val="hybridMultilevel"/>
    <w:tmpl w:val="C382E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8301E"/>
    <w:multiLevelType w:val="hybridMultilevel"/>
    <w:tmpl w:val="F48A1788"/>
    <w:lvl w:ilvl="0" w:tplc="34924B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665A8"/>
    <w:multiLevelType w:val="multilevel"/>
    <w:tmpl w:val="4532E67E"/>
    <w:lvl w:ilvl="0">
      <w:start w:val="30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A4037C0"/>
    <w:multiLevelType w:val="hybridMultilevel"/>
    <w:tmpl w:val="DBFE1A10"/>
    <w:lvl w:ilvl="0" w:tplc="E1C4D49C">
      <w:start w:val="4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CAF0C0F"/>
    <w:multiLevelType w:val="hybridMultilevel"/>
    <w:tmpl w:val="5F3AB64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72E1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8AC7956"/>
    <w:multiLevelType w:val="multilevel"/>
    <w:tmpl w:val="766C80A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1F0768"/>
    <w:multiLevelType w:val="hybridMultilevel"/>
    <w:tmpl w:val="B6521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D4DC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67552AF"/>
    <w:multiLevelType w:val="hybridMultilevel"/>
    <w:tmpl w:val="0FD0E306"/>
    <w:lvl w:ilvl="0" w:tplc="941A46E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55718570">
    <w:abstractNumId w:val="11"/>
  </w:num>
  <w:num w:numId="2" w16cid:durableId="1290428844">
    <w:abstractNumId w:val="2"/>
  </w:num>
  <w:num w:numId="3" w16cid:durableId="703561604">
    <w:abstractNumId w:val="3"/>
  </w:num>
  <w:num w:numId="4" w16cid:durableId="1725984369">
    <w:abstractNumId w:val="4"/>
  </w:num>
  <w:num w:numId="5" w16cid:durableId="1752854252">
    <w:abstractNumId w:val="5"/>
  </w:num>
  <w:num w:numId="6" w16cid:durableId="1756395148">
    <w:abstractNumId w:val="9"/>
  </w:num>
  <w:num w:numId="7" w16cid:durableId="2030597630">
    <w:abstractNumId w:val="10"/>
  </w:num>
  <w:num w:numId="8" w16cid:durableId="1978097370">
    <w:abstractNumId w:val="7"/>
  </w:num>
  <w:num w:numId="9" w16cid:durableId="177428642">
    <w:abstractNumId w:val="0"/>
  </w:num>
  <w:num w:numId="10" w16cid:durableId="1393309387">
    <w:abstractNumId w:val="13"/>
  </w:num>
  <w:num w:numId="11" w16cid:durableId="227543524">
    <w:abstractNumId w:val="8"/>
  </w:num>
  <w:num w:numId="12" w16cid:durableId="369957481">
    <w:abstractNumId w:val="12"/>
  </w:num>
  <w:num w:numId="13" w16cid:durableId="2055227855">
    <w:abstractNumId w:val="1"/>
  </w:num>
  <w:num w:numId="14" w16cid:durableId="361900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B60"/>
    <w:rsid w:val="0005123D"/>
    <w:rsid w:val="00067CE2"/>
    <w:rsid w:val="000A75C9"/>
    <w:rsid w:val="00140F45"/>
    <w:rsid w:val="00151FC1"/>
    <w:rsid w:val="00170747"/>
    <w:rsid w:val="00187679"/>
    <w:rsid w:val="00187F21"/>
    <w:rsid w:val="00187FD2"/>
    <w:rsid w:val="00193F3C"/>
    <w:rsid w:val="00201398"/>
    <w:rsid w:val="002157A0"/>
    <w:rsid w:val="00261E09"/>
    <w:rsid w:val="002D15B6"/>
    <w:rsid w:val="002D682F"/>
    <w:rsid w:val="003074D5"/>
    <w:rsid w:val="003177B9"/>
    <w:rsid w:val="00341493"/>
    <w:rsid w:val="003919F5"/>
    <w:rsid w:val="003A2392"/>
    <w:rsid w:val="003F7AF1"/>
    <w:rsid w:val="00484329"/>
    <w:rsid w:val="00495EDE"/>
    <w:rsid w:val="00505523"/>
    <w:rsid w:val="00532CA0"/>
    <w:rsid w:val="00544177"/>
    <w:rsid w:val="005A4D45"/>
    <w:rsid w:val="00622B9C"/>
    <w:rsid w:val="00626C9C"/>
    <w:rsid w:val="00630170"/>
    <w:rsid w:val="0063597A"/>
    <w:rsid w:val="0064654B"/>
    <w:rsid w:val="00675477"/>
    <w:rsid w:val="0068479C"/>
    <w:rsid w:val="006879F9"/>
    <w:rsid w:val="00694029"/>
    <w:rsid w:val="006A0287"/>
    <w:rsid w:val="006B1202"/>
    <w:rsid w:val="006B2A12"/>
    <w:rsid w:val="006C4C59"/>
    <w:rsid w:val="006C5525"/>
    <w:rsid w:val="00721D95"/>
    <w:rsid w:val="007306F1"/>
    <w:rsid w:val="00772632"/>
    <w:rsid w:val="00825425"/>
    <w:rsid w:val="0088543E"/>
    <w:rsid w:val="008D4657"/>
    <w:rsid w:val="00961D1D"/>
    <w:rsid w:val="009B3C79"/>
    <w:rsid w:val="009C5061"/>
    <w:rsid w:val="009C5502"/>
    <w:rsid w:val="009E5E75"/>
    <w:rsid w:val="00A005E5"/>
    <w:rsid w:val="00A02B7A"/>
    <w:rsid w:val="00A04B76"/>
    <w:rsid w:val="00A3396B"/>
    <w:rsid w:val="00A34B60"/>
    <w:rsid w:val="00A7135D"/>
    <w:rsid w:val="00AA17BC"/>
    <w:rsid w:val="00AC4C47"/>
    <w:rsid w:val="00B15421"/>
    <w:rsid w:val="00B17BCE"/>
    <w:rsid w:val="00B4614B"/>
    <w:rsid w:val="00BA7EAF"/>
    <w:rsid w:val="00BC7843"/>
    <w:rsid w:val="00BF48DC"/>
    <w:rsid w:val="00C83D82"/>
    <w:rsid w:val="00C87A62"/>
    <w:rsid w:val="00C92A7A"/>
    <w:rsid w:val="00CA0401"/>
    <w:rsid w:val="00D21A13"/>
    <w:rsid w:val="00D30210"/>
    <w:rsid w:val="00D35F75"/>
    <w:rsid w:val="00D85A36"/>
    <w:rsid w:val="00DF40BD"/>
    <w:rsid w:val="00E46B15"/>
    <w:rsid w:val="00EA10E5"/>
    <w:rsid w:val="00EA59DF"/>
    <w:rsid w:val="00F04854"/>
    <w:rsid w:val="00F23051"/>
    <w:rsid w:val="00F33CA0"/>
    <w:rsid w:val="00F369DB"/>
    <w:rsid w:val="00F3722B"/>
    <w:rsid w:val="00F9025A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08130"/>
  <w15:chartTrackingRefBased/>
  <w15:docId w15:val="{E6D052FA-EC65-4DB7-9D04-34A2D727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4B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5A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5A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B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34B6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05123D"/>
    <w:pPr>
      <w:suppressAutoHyphens/>
      <w:spacing w:after="0" w:line="240" w:lineRule="auto"/>
      <w:ind w:left="567" w:firstLine="567"/>
    </w:pPr>
    <w:rPr>
      <w:rFonts w:ascii="Arial" w:eastAsia="Times New Roman" w:hAnsi="Arial" w:cs="Arial"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5123D"/>
    <w:rPr>
      <w:rFonts w:ascii="Arial" w:eastAsia="Times New Roman" w:hAnsi="Arial" w:cs="Arial"/>
      <w:sz w:val="24"/>
      <w:szCs w:val="20"/>
      <w:lang w:val="x-none" w:eastAsia="ar-SA"/>
    </w:rPr>
  </w:style>
  <w:style w:type="paragraph" w:customStyle="1" w:styleId="Styl1">
    <w:name w:val="Styl1"/>
    <w:basedOn w:val="Normalny"/>
    <w:rsid w:val="0005123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pkt">
    <w:name w:val="pkt"/>
    <w:basedOn w:val="Normalny"/>
    <w:rsid w:val="0005123D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5A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5A3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85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2024-04-16 Ogłoszenie o przetargu</vt:lpstr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2024-04-16 Ogłoszenie o przetargu</dc:title>
  <dc:subject/>
  <dc:creator>Adam Łuczyński</dc:creator>
  <cp:keywords/>
  <dc:description/>
  <cp:lastModifiedBy>Anna Adamek</cp:lastModifiedBy>
  <cp:revision>25</cp:revision>
  <cp:lastPrinted>2025-09-12T10:19:00Z</cp:lastPrinted>
  <dcterms:created xsi:type="dcterms:W3CDTF">2023-03-16T10:34:00Z</dcterms:created>
  <dcterms:modified xsi:type="dcterms:W3CDTF">2026-04-16T09:49:00Z</dcterms:modified>
</cp:coreProperties>
</file>